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मॉडर्न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स्कूल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कक्षा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चार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विषय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हिन्दी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पाठ्यक्रम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सत्र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-2024-25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पाठ्य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पुस्तक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मधुश्री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(</w:t>
      </w:r>
      <w:r w:rsidDel="00000000" w:rsidR="00000000" w:rsidRPr="00000000">
        <w:rPr>
          <w:rFonts w:ascii="Kokila" w:cs="Kokila" w:eastAsia="Kokila" w:hAnsi="Kokila"/>
          <w:color w:val="000000"/>
          <w:sz w:val="32"/>
          <w:szCs w:val="32"/>
          <w:rtl w:val="0"/>
        </w:rPr>
        <w:t xml:space="preserve">मधुबन </w:t>
      </w:r>
      <w:r w:rsidDel="00000000" w:rsidR="00000000" w:rsidRPr="00000000">
        <w:rPr>
          <w:rFonts w:ascii="Kokila" w:cs="Kokila" w:eastAsia="Kokila" w:hAnsi="Kokila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व्याकरण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Kokila" w:cs="Kokila" w:eastAsia="Kokila" w:hAnsi="Kokila"/>
          <w:color w:val="000000"/>
          <w:sz w:val="32"/>
          <w:szCs w:val="32"/>
          <w:rtl w:val="0"/>
        </w:rPr>
        <w:t xml:space="preserve">व्याकरण </w:t>
      </w:r>
      <w:r w:rsidDel="00000000" w:rsidR="00000000" w:rsidRPr="00000000">
        <w:rPr>
          <w:rFonts w:ascii="Mangal" w:cs="Mangal" w:eastAsia="Mangal" w:hAnsi="Mangal"/>
          <w:b w:val="1"/>
          <w:color w:val="000000"/>
          <w:sz w:val="24"/>
          <w:szCs w:val="24"/>
          <w:rtl w:val="0"/>
        </w:rPr>
        <w:t xml:space="preserve">संबोध(</w:t>
      </w:r>
      <w:r w:rsidDel="00000000" w:rsidR="00000000" w:rsidRPr="00000000">
        <w:rPr>
          <w:rFonts w:ascii="Kokila" w:cs="Kokila" w:eastAsia="Kokila" w:hAnsi="Kokila"/>
          <w:b w:val="1"/>
          <w:color w:val="000000"/>
          <w:sz w:val="24"/>
          <w:szCs w:val="24"/>
          <w:rtl w:val="0"/>
        </w:rPr>
        <w:t xml:space="preserve">मधुबन )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महीने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पाठ्यपुस्तक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मधुश्री)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व्याकरण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व्यवहारिक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अप्रैल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जग के स्वामी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ख)भारत (सम्पूर्ण)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पठित काव्यांश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भाषा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विलोम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(1-12)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पर्यायवाची शब्द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अनुच्छेद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हमारे राष्ट्रीय चिह्न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अपठित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गद्यांश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1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जून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-3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घमंडी का बाग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लिखित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ग्रीष्मकालीन अवकाश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कार्य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-2 -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काजीरंगा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एक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भारत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श्रेष्ठ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भारत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केवल पठन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-2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वर्ण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विचार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अनेकार्थी शब्द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अशुद्धि शोधन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12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औपचारिक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पत्र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अवकाश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हेतु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चित्र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वर्णन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जुलाई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कुटकुट और अनार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लिखित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-5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कविता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चंदा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मामा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ख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तुम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कैसे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मामा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? 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केवल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गायन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-3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वाक्य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मुहावरे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-(1-12)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पर्यायवाची शब्द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चांद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समुद्र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वाक्यांश के लिए एक शब्द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हर दिन होने वाला से खेलने वाला 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अनुच्छेद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मेरा प्रिय पक्षी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अगस्त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-6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नीरा आर्य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लिखित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-7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चार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दोस्त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केवल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पठन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-5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संज्ञा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- 6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लिंग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विलोम शब्द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-(1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अच्छा से मुश्किल 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वाक्यांश के लिए एक 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सूर्य का निकलने से पानी का अथाह भंडार 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औपचारिक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पत्र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औपचारिक पत्र -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संबंधित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सितम्बर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सम्पूर्ण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अभ्यास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द्वितीय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सत्र पाठ्यक्रम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अक्टूबर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-8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आशा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लिखित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-9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हम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सब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सुमन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एक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उपवन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,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मेरी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अभिलाषा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है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केवल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गायन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-7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वचन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-9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सर्वनाम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अनुच्छेद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मेरा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प्रिय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त्योहार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अनेकार्थी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(7-11)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पर्यायवाची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(8-14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पानी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आकाश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मुहावरे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दाल में काला होने से 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बाट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देखना 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नवम्बर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संसार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पुस्तक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है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। 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लिखित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खेलक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ू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द और हम (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केवल पठन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-10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विशेषण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विलोम 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हंसना से आदान 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वाक्यांश के लिए एक 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किसी से ना डरने वाला से जो कभी ना मारे 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पर्यायवाची शब्द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शरीर से साँप 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अनुच्छेद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मेरा आदर्श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परिवार का कोई भी सदस्य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अनौपचारिक पत्र 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(बधाई पत्र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दिसम्बर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-12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कविता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तुम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भारत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रक्षक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हो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ख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नया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उजाला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लिखित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-13 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अश्वमेध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का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घोड़ा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केवल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पठन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क्रिया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-12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काल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विलोम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ज्ञान से उपस्थित 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वाक्यांश के लिए एक 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22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मुहावरे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आग बबूला होना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 आकाश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पाताल एक करना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चित्र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वर्णन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जनवरी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राजा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और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दंड (लिखित)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पाठ-18 विराम चिन्ह 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वाक्यांश के लिए 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एक शब्द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23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33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अशुद्धि शोधन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-13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24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अनौपचारिक पत्र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निमंत्रण से संबंधित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फरवरी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पाठ्यक्रम अभ्यास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Kokila" w:cs="Kokila" w:eastAsia="Kokila" w:hAnsi="Kokila"/>
                <w:b w:val="1"/>
                <w:color w:val="000000"/>
                <w:sz w:val="24"/>
                <w:szCs w:val="24"/>
                <w:rtl w:val="0"/>
              </w:rPr>
              <w:t xml:space="preserve">P.T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P.T-1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मधुश्री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 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जग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स्वामी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ख)भारत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व्याकरण – पाठ-1 (भाषा)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व्यावहारिक व्याकरण 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विलोम शब्द-सुख से सुबह तक 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पर्यायवाची- अध्यापक से मित्र तक 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अपठित गद्यांश 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1 से पठित काव्यांश 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P.T-2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मधुश्री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पाठ-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कुटकुट और अनार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व्याकरण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पाठ-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शब्द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वाक्यांश के लिए एक शब्द- दैनिक से खिलाड़ी 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अशुद्धि शोधन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1 से 12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 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औपचारिक पत्र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अवकाश से संबंधित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अपठित गद्यांश 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HALF YEARY EXAM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मधुश्री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- 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 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जग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स्वामी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ख)भारत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-3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घमंडी का बाग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कुटकुट और अनार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-6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नीरा आर्य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(सम्पूर्ण)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color w:val="000000"/>
                <w:sz w:val="24"/>
                <w:szCs w:val="24"/>
                <w:rtl w:val="0"/>
              </w:rPr>
              <w:t xml:space="preserve">व्याकरण संबोध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वाक्य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-5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संज्ञा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- 6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लिंग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(सम्पूर्ण)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व्यवहारिक व्याकरण-अप्रैल से सितम्बर तक कराई गई सम्पूर्ण व्यवहारिक व्याकरण 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औपचारिक पत्र 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अनुच्छेद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अपठित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गद्यांश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-1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पठित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काव्यांश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चित्र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वर्णन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P.T-3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मधुश्री पाठ-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आशा (संपूर्ण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व्याकरण पाठ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9 सर्वनाम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व्यावहारिक व्याकरण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अनेकार्थी शब्द 7 से 11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विलोम शब्द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हंसना से आदान तक 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अनुच्छेद 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अपठित गद्यांश 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मधुश्री पाठ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-8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आशा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संसार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पुस्तक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है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।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-12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कविता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तुम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भारत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रक्षक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हो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ख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नया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उजाला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-14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राजा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और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दंड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संपूर्ण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व्याकरण संबोध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-9 ,10, 11, 12 ,18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संपूर्ण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 व्यवहारिक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व्याकरण-अक्टूबर से जनवरी तक कराई गई संपूर्ण व्यावहारिक व्याकरण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अनौपचारिक पत्र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अनुच्छेद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अपठित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गद्यांश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पाठ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-12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से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पठित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काव्यांश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angal" w:cs="Mangal" w:eastAsia="Mangal" w:hAnsi="Mang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चित्र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gal" w:cs="Mangal" w:eastAsia="Mangal" w:hAnsi="Mangal"/>
                <w:color w:val="000000"/>
                <w:sz w:val="24"/>
                <w:szCs w:val="24"/>
                <w:rtl w:val="0"/>
              </w:rPr>
              <w:t xml:space="preserve">वर्णन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6838" w:w="11906" w:orient="portrait"/>
      <w:pgMar w:bottom="1135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ngal"/>
  <w:font w:name="Kokil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lef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12895" cy="8112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2237993" y="2847820"/>
                        <a:ext cx="6216015" cy="186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&amp;quot" w:cs="&amp;quot" w:eastAsia="&amp;quot" w:hAnsi="&amp;quot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मॉडर्न स्कूल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12895" cy="811289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12895" cy="8112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lef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12895" cy="811289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2237993" y="2847820"/>
                        <a:ext cx="6216015" cy="186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&amp;quot" w:cs="&amp;quot" w:eastAsia="&amp;quot" w:hAnsi="&amp;quot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मॉडर्न स्कूल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12895" cy="811289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12895" cy="8112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lef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12895" cy="811289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-2700000">
                        <a:off x="2237993" y="2847820"/>
                        <a:ext cx="6216015" cy="186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&amp;quot" w:cs="&amp;quot" w:eastAsia="&amp;quot" w:hAnsi="&amp;quot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मॉडर्न स्कूल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12895" cy="811289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12895" cy="8112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1"/>
        <w:szCs w:val="21"/>
        <w:lang w:val="en-IN"/>
      </w:rPr>
    </w:rPrDefault>
    <w:pPrDefault>
      <w:pPr>
        <w:spacing w:after="160" w:line="278.0000000000000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8.00000000000006" w:lineRule="auto"/>
      <w:ind w:left="0" w:right="0" w:firstLine="0"/>
      <w:jc w:val="both"/>
    </w:pPr>
    <w:rPr>
      <w:rFonts w:ascii="Play" w:cs="Play" w:eastAsia="Play" w:hAnsi="Play"/>
      <w:b w:val="0"/>
      <w:i w:val="0"/>
      <w:smallCaps w:val="0"/>
      <w:strike w:val="0"/>
      <w:color w:val="0f4761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8.00000000000006" w:lineRule="auto"/>
      <w:ind w:left="0" w:right="0" w:firstLine="0"/>
      <w:jc w:val="both"/>
    </w:pPr>
    <w:rPr>
      <w:rFonts w:ascii="Play" w:cs="Play" w:eastAsia="Play" w:hAnsi="Play"/>
      <w:b w:val="0"/>
      <w:i w:val="0"/>
      <w:smallCaps w:val="0"/>
      <w:strike w:val="0"/>
      <w:color w:val="0f4761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8.00000000000006" w:lineRule="auto"/>
      <w:ind w:left="0" w:right="0" w:firstLine="0"/>
      <w:jc w:val="both"/>
    </w:pPr>
    <w:rPr>
      <w:rFonts w:ascii="Aptos" w:cs="Aptos" w:eastAsia="Aptos" w:hAnsi="Aptos"/>
      <w:b w:val="0"/>
      <w:i w:val="0"/>
      <w:smallCaps w:val="0"/>
      <w:strike w:val="0"/>
      <w:color w:val="0f4761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8.00000000000006" w:lineRule="auto"/>
      <w:ind w:left="0" w:right="0" w:firstLine="0"/>
      <w:jc w:val="both"/>
    </w:pPr>
    <w:rPr>
      <w:rFonts w:ascii="Aptos" w:cs="Aptos" w:eastAsia="Aptos" w:hAnsi="Aptos"/>
      <w:b w:val="0"/>
      <w:i w:val="1"/>
      <w:smallCaps w:val="0"/>
      <w:strike w:val="0"/>
      <w:color w:val="0f4761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8.00000000000006" w:lineRule="auto"/>
      <w:ind w:left="0" w:right="0" w:firstLine="0"/>
      <w:jc w:val="both"/>
    </w:pPr>
    <w:rPr>
      <w:rFonts w:ascii="Aptos" w:cs="Aptos" w:eastAsia="Aptos" w:hAnsi="Aptos"/>
      <w:b w:val="0"/>
      <w:i w:val="0"/>
      <w:smallCaps w:val="0"/>
      <w:strike w:val="0"/>
      <w:color w:val="0f4761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78.00000000000006" w:lineRule="auto"/>
      <w:ind w:left="0" w:right="0" w:firstLine="0"/>
      <w:jc w:val="both"/>
    </w:pPr>
    <w:rPr>
      <w:rFonts w:ascii="Aptos" w:cs="Aptos" w:eastAsia="Aptos" w:hAnsi="Aptos"/>
      <w:b w:val="0"/>
      <w:i w:val="1"/>
      <w:smallCaps w:val="0"/>
      <w:strike w:val="0"/>
      <w:color w:val="595959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both"/>
    </w:pPr>
    <w:rPr>
      <w:rFonts w:ascii="Play" w:cs="Play" w:eastAsia="Play" w:hAnsi="Play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8.00000000000006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f4761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8.00000000000006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f4761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0f4761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1"/>
      <w:smallCaps w:val="0"/>
      <w:strike w:val="0"/>
      <w:color w:val="0f4761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0f47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1"/>
      <w:smallCaps w:val="0"/>
      <w:strike w:val="0"/>
      <w:color w:val="595959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" w:default="1">
    <w:name w:val="Normal"/>
    <w:qFormat w:val="1"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 w:val="1"/>
    <w:pPr>
      <w:keepNext w:val="1"/>
      <w:keepLines w:val="1"/>
      <w:spacing w:after="80" w:before="360"/>
      <w:outlineLvl w:val="0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160"/>
      <w:outlineLvl w:val="1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16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80"/>
      <w:outlineLvl w:val="3"/>
    </w:pPr>
    <w:rPr>
      <w:i w:val="1"/>
      <w:color w:val="0f4761"/>
    </w:rPr>
  </w:style>
  <w:style w:type="paragraph" w:styleId="Heading5">
    <w:name w:val="heading 5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80"/>
      <w:outlineLvl w:val="4"/>
    </w:pPr>
    <w:rPr>
      <w:color w:val="0f4761"/>
    </w:rPr>
  </w:style>
  <w:style w:type="paragraph" w:styleId="Heading6">
    <w:name w:val="heading 6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0" w:before="40"/>
      <w:outlineLvl w:val="5"/>
    </w:pPr>
    <w:rPr>
      <w:i w:val="1"/>
      <w:color w:val="595959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1"/>
    <w:next w:val="Normal1"/>
    <w:uiPriority w:val="10"/>
    <w:qFormat w:val="1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1"/>
    <w:next w:val="Normal1"/>
    <w:uiPriority w:val="11"/>
    <w:qFormat w:val="1"/>
    <w:rPr>
      <w:color w:val="595959"/>
      <w:sz w:val="28"/>
      <w:szCs w:val="2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Grid">
    <w:name w:val="Table Grid"/>
    <w:basedOn w:val="TableNormal"/>
    <w:uiPriority w:val="39"/>
    <w:rsid w:val="0000754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URcTng95E4PHfuJ7dbDygg3JQ==">CgMxLjAyCGguZ2pkZ3hzOAByITE1Y0lrVDQ4TUtGVTBmNnNobXBWbGx5azYwS2kyN2pIWg==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2025-03-01T05:18:00Z</dcterms:created>
  <dc:creator>WPS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7b73a27a83fa4477a04b84f099eff2d0</vt:lpwstr>
  </property>
</Properties>
</file>