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</w:tabs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</w:t>
        <w:tab/>
        <w:t xml:space="preserve">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021520" cy="793227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1520" cy="7932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CLASS- VII  </w:t>
        <w:tab/>
        <w:tab/>
        <w:tab/>
        <w:t xml:space="preserve">SUBJECT-MATHS</w:t>
        <w:tab/>
        <w:tab/>
        <w:tab/>
        <w:t xml:space="preserve">SESSION-2025-26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 prescribed: The New Book Of Mathematics         Publications: Avichal</w:t>
      </w:r>
    </w:p>
    <w:tbl>
      <w:tblPr>
        <w:tblStyle w:val="Table1"/>
        <w:tblW w:w="948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50"/>
        <w:gridCol w:w="1950"/>
        <w:gridCol w:w="5584"/>
        <w:tblGridChange w:id="0">
          <w:tblGrid>
            <w:gridCol w:w="1950"/>
            <w:gridCol w:w="1950"/>
            <w:gridCol w:w="558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  <w:tab/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CHAPTER’S NO.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CHAPTER’S NAME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Integers</w:t>
              <w:tab/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Rational Numbers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Exponents and Powers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Fractions and Decimals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 –5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Algebraic Expressions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CH-6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Linear Equations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Lines and Angles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+ Half Yearly Exam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 – 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Triangles and its properties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CH- 13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Handling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0" w:val="nil"/>
              <w:right w:color="000000" w:space="0" w:sz="9" w:val="single"/>
            </w:tcBorders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0" w:val="nil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CH-7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Percentage and its applications(TO BE CONTINUED)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DECEMBER</w:t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Percentage and its applications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4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Perimeter and Area(TO BE CONTINUED)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Perimeter and Area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Visualising Solid Shapes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</w:t>
            </w:r>
          </w:p>
        </w:tc>
      </w:tr>
    </w:tbl>
    <w:p w:rsidR="00000000" w:rsidDel="00000000" w:rsidP="00000000" w:rsidRDefault="00000000" w:rsidRPr="00000000" w14:paraId="00000043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1829"/>
        <w:gridCol w:w="4405"/>
        <w:tblGridChange w:id="0">
          <w:tblGrid>
            <w:gridCol w:w="3116"/>
            <w:gridCol w:w="1829"/>
            <w:gridCol w:w="4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EXAM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SYLLABUS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PT-1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MAY- JULY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CH-1 Integers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CH-3 Rational Numbers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MAT: Visual &amp; Numerical Reasoning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PT-2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CH-2 (fractions Only)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CH-4 Exponents &amp; Powers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MAT: Counting of figures &amp; Completion of figures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 YEARLY EXAM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 Integers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CH-2 Fractions &amp; Decimals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CH-3 Rational Numbers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CH-4 Exponents &amp; Powers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CH-5 Algebraic Expressions 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CH-6 Linear Equations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CH-8 Lines and Angles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MAT: a) Visual &amp; Numerical Reasoning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b) Counting of figures &amp; Completion of figures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PT-3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CH-9 Triangles &amp; its properties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CH-13 Data Handling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MAT: Comparison &amp; Replacement, Defining Operations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30% of Half Yearly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CH-3 Rational Numbers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CH-8 Lines and Angles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50% after Half Yearly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CH-7 Percentage and its applications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CH-9 Triangle and its Properties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CH-10 Perimeter &amp; Area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CH-12 Visualising Solid Shapes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CH-13 Data Handling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MAT: a) Completion of figures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b) Comparison &amp; Replacement</w:t>
            </w:r>
          </w:p>
        </w:tc>
      </w:tr>
    </w:tbl>
    <w:p w:rsidR="00000000" w:rsidDel="00000000" w:rsidP="00000000" w:rsidRDefault="00000000" w:rsidRPr="00000000" w14:paraId="0000006F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Prepared By: Ms. Shiva Mittal </w:t>
        <w:tab/>
        <w:tab/>
        <w:tab/>
        <w:t xml:space="preserve">Coordinator: Ms. Rina Bhattacharyee</w:t>
      </w:r>
    </w:p>
    <w:p w:rsidR="00000000" w:rsidDel="00000000" w:rsidP="00000000" w:rsidRDefault="00000000" w:rsidRPr="00000000" w14:paraId="00000070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C322E3"/>
    <w:pPr>
      <w:spacing w:after="0" w:line="276" w:lineRule="auto"/>
    </w:pPr>
    <w:rPr>
      <w:rFonts w:ascii="Arial" w:cs="Arial" w:eastAsia="Arial" w:hAnsi="Arial"/>
      <w:lang w:val="e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23041"/>
    <w:pPr>
      <w:spacing w:after="0" w:line="240" w:lineRule="auto"/>
    </w:pPr>
    <w:rPr>
      <w:rFonts w:ascii="Arial" w:cs="Arial" w:eastAsia="Arial" w:hAnsi="Arial"/>
      <w:lang w:val="e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0C2076"/>
    <w:pPr>
      <w:spacing w:after="0" w:line="240" w:lineRule="auto"/>
    </w:pPr>
    <w:rPr>
      <w:rFonts w:ascii="Arial" w:cs="Arial" w:eastAsia="Arial" w:hAnsi="Arial"/>
      <w:lang w:val="e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eO+T2yO5wYfuFYGRwnbxl2P0w==">CgMxLjA4AHIhMXo4N2w0dGFLMm95MHowczhIRnhIU3ZoM0NTOXB5OGtF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2025-03-05T17:21:00Z</dcterms:created>
  <dc:creator>admin</dc:creator>
</cp:coreProperties>
</file>