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MODERN SCHOOL FARIDABAD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SYLLABUS - 2025- 26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CLASS - Xl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SUBJECT -   PHYSICAL EDUCATION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BOOK PRESCRIBED - PREMIER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AUTHOR - SHIV RATTAN K DAHIYA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AHTERAM ALI KHAN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MONTH WISE SYLLABUS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Month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Tittle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April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1 , 2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Changing Trends &amp; Caree in physical Education.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Olympism value Education.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3 , 4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Yoga 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Education &amp; sports for CWSN (children with special needs - Divyang)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July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fitness, Health and wellness.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August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Test measurement &amp; Evaluation.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September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Revision unit 1 to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Fundamentalsl of Anatomy, physiology in sports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October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Half yearly Exams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November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7 , 8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Fundamentals of Anatomy, physiology in sports.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Fundamentals of kinesiology and biomechanics in sports.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December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9,10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Psychology &amp; Sports.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Training and Doping in sports.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January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Full Syllabus Revision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February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Revision - Examination.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