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MODERN SCHOOL FARIDABAD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Syllabus - 2025 - 26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   Class -  XII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Subject - Physical Education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     Book prescribed - premier text book of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Physical Education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Author - Shiv Rattan K Dahiya / Ahteram Ali khan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Month wise Syllabus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Month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Chapter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Chapter Tittle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April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1 ,2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Management of Sporting events.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Children and Women in sports.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May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3 ,4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Yoga as preventive measure for Lifestyle Disease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Physical Education and sports for CWSN(children with special needs - Divyang).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5 , 6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Sports and Nutrition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Test and measurement in sports.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August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7 ,8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Physiology and injuries in sports.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Biomechanics and sports.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September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Revision 1 to 8 units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October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Half yearly Exams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November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9 , 10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Psychology in sports.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Training in sports.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December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 Board exam - 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January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 Board exam - 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